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8" w:rsidRDefault="00E36B58" w:rsidP="00E36B58">
      <w:pPr>
        <w:jc w:val="center"/>
        <w:rPr>
          <w:rFonts w:ascii="黑体" w:eastAsia="黑体"/>
          <w:b/>
          <w:color w:val="FF0000"/>
          <w:sz w:val="84"/>
          <w:szCs w:val="84"/>
        </w:rPr>
      </w:pPr>
      <w:r>
        <w:rPr>
          <w:rFonts w:ascii="黑体" w:eastAsia="黑体" w:hint="eastAsia"/>
          <w:b/>
          <w:color w:val="FF0000"/>
          <w:sz w:val="84"/>
          <w:szCs w:val="84"/>
        </w:rPr>
        <w:t>新疆师范大学科研处</w:t>
      </w:r>
    </w:p>
    <w:p w:rsidR="00E36B58" w:rsidRDefault="00E36B58" w:rsidP="00E36B58">
      <w:pPr>
        <w:jc w:val="center"/>
        <w:rPr>
          <w:rFonts w:ascii="幼圆" w:eastAsia="幼圆"/>
          <w:b/>
          <w:sz w:val="32"/>
          <w:szCs w:val="32"/>
          <w:highlight w:val="yellow"/>
        </w:rPr>
      </w:pPr>
      <w:r>
        <w:rPr>
          <w:rFonts w:ascii="幼圆" w:eastAsia="幼圆" w:hint="eastAsia"/>
          <w:b/>
          <w:sz w:val="32"/>
          <w:szCs w:val="32"/>
        </w:rPr>
        <w:t>科研处通知[201</w:t>
      </w:r>
      <w:r>
        <w:rPr>
          <w:rFonts w:ascii="幼圆" w:eastAsia="幼圆" w:hint="eastAsia"/>
          <w:b/>
          <w:sz w:val="32"/>
          <w:szCs w:val="32"/>
        </w:rPr>
        <w:t>9</w:t>
      </w:r>
      <w:r>
        <w:rPr>
          <w:rFonts w:ascii="幼圆" w:eastAsia="幼圆" w:hint="eastAsia"/>
          <w:b/>
          <w:sz w:val="32"/>
          <w:szCs w:val="32"/>
        </w:rPr>
        <w:t>]</w:t>
      </w:r>
      <w:r>
        <w:rPr>
          <w:rFonts w:ascii="幼圆" w:eastAsia="幼圆" w:hint="eastAsia"/>
          <w:b/>
          <w:sz w:val="32"/>
          <w:szCs w:val="32"/>
        </w:rPr>
        <w:t>50</w:t>
      </w:r>
      <w:r>
        <w:rPr>
          <w:rFonts w:ascii="幼圆" w:eastAsia="幼圆" w:hint="eastAsia"/>
          <w:b/>
          <w:sz w:val="32"/>
          <w:szCs w:val="32"/>
        </w:rPr>
        <w:t>号</w:t>
      </w:r>
    </w:p>
    <w:p w:rsidR="00E36B58" w:rsidRDefault="00E36B58" w:rsidP="00E36B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EFB9" wp14:editId="70AB6E83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28575" r="0" b="323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" strokecolor="red" strokeweight="4.5pt">
                <v:stroke linestyle="thickThin"/>
              </v:line>
            </w:pict>
          </mc:Fallback>
        </mc:AlternateContent>
      </w:r>
    </w:p>
    <w:p w:rsidR="00E36B58" w:rsidRDefault="00E36B58" w:rsidP="00E36B5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关于201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9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年度全国民族工作优秀调研报告评选有关事项的通 知</w:t>
      </w:r>
    </w:p>
    <w:p w:rsidR="00E36B58" w:rsidRPr="00E844D2" w:rsidRDefault="00E36B58" w:rsidP="003E17B9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各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: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为深入学习贯彻习近平总书记关于民族工作的重要论述，特别是在全国民族团结进步表彰大会上的重要讲话精神，引导民族工作部门和相关单位、科研院所深入开展调查研究，推动新时代民族工作创新发展，现开展2019年度全国民族工作优秀调研报告评选工作。有关事项通知如下：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一、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评选范围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调研报告须以新疆师范大学为第一署名单位。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二、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具体要求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（一）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对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调研报告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的要求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1. 调研报告须坚持正确的政治方向、价值取向和研究导向；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2. 调研报告须是2019年度内完成的原创性调研成果；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3. 调研报告须符合研究规范和文体规范，工作总结、学术论文等不在参评范围；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4. 调研报告正文字数不超过1万字，全文不得出现作者姓名、申报单位等相关信息；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5. 以少数民族语言文字报送的材料，须提交完整的国家通用语言文字翻译稿；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6. 已有实际应用的，须提供相应证明材料。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对申报人的要求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1. 申报人须为调研报告的第一作者，同一申报人只能申报1篇调研报告；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2. 申报人须是申报单位的正式工作人员；</w:t>
      </w:r>
    </w:p>
    <w:p w:rsidR="00E36B58" w:rsidRPr="00E844D2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3. 同一调研报告的作者不超过5人，作者姓名和排名顺序由申报人确定，同一作者最多可在2篇调研报告上署名。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（三）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对推荐学院的具体要求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3E17B9">
        <w:rPr>
          <w:rFonts w:asciiTheme="minorEastAsia" w:hAnsiTheme="minorEastAsia" w:hint="eastAsia"/>
          <w:sz w:val="24"/>
          <w:szCs w:val="24"/>
        </w:rPr>
        <w:t>请各学院严把政治关、学术关，做好初审工作，向科研处择优推荐；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3E17B9">
        <w:rPr>
          <w:rFonts w:asciiTheme="minorEastAsia" w:hAnsiTheme="minorEastAsia" w:hint="eastAsia"/>
          <w:sz w:val="24"/>
          <w:szCs w:val="24"/>
        </w:rPr>
        <w:t>请各学院为每项推荐的调研报告出具相关政审意见（包括对申报者、申报成果的政审意见2个方面），学院党总支书记签字并加盖学院党总支公章</w:t>
      </w:r>
      <w:r w:rsidR="003E17B9">
        <w:rPr>
          <w:rFonts w:asciiTheme="minorEastAsia" w:hAnsiTheme="minorEastAsia" w:hint="eastAsia"/>
          <w:sz w:val="24"/>
          <w:szCs w:val="24"/>
        </w:rPr>
        <w:t>；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3.各学院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须对调研报告的政治方向、原创性、规范性，以及是否符合此次评选条件等方面给出鉴定意见</w:t>
      </w:r>
      <w:r w:rsidR="003E17B9">
        <w:rPr>
          <w:rFonts w:ascii="宋体" w:eastAsia="宋体" w:hAnsi="宋体" w:cs="宋体" w:hint="eastAsia"/>
          <w:kern w:val="0"/>
          <w:sz w:val="24"/>
          <w:szCs w:val="24"/>
        </w:rPr>
        <w:t>，学院院长签字并加盖学院公章；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3E17B9">
        <w:rPr>
          <w:rFonts w:asciiTheme="minorEastAsia" w:hAnsiTheme="minorEastAsia" w:hint="eastAsia"/>
          <w:sz w:val="24"/>
          <w:szCs w:val="24"/>
        </w:rPr>
        <w:t>按要求填写《国家民委全国民族工作优秀调研报告评选推荐一览表》（附件1），学院院长签字并加盖学院公章。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（四）</w:t>
      </w:r>
      <w:r w:rsidRPr="003E17B9">
        <w:rPr>
          <w:rFonts w:asciiTheme="minorEastAsia" w:hAnsiTheme="minorEastAsia" w:hint="eastAsia"/>
          <w:sz w:val="24"/>
          <w:szCs w:val="24"/>
        </w:rPr>
        <w:t>我校推荐限额15篇,届时将组织专家择优推荐。</w:t>
      </w:r>
    </w:p>
    <w:p w:rsidR="00E36B58" w:rsidRPr="003E17B9" w:rsidRDefault="00E36B58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三、申报材料规范</w:t>
      </w:r>
    </w:p>
    <w:p w:rsidR="003E17B9" w:rsidRPr="003E17B9" w:rsidRDefault="003E17B9" w:rsidP="003E17B9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（一）对涉密调研报告的报送要求</w:t>
      </w:r>
    </w:p>
    <w:p w:rsidR="003E17B9" w:rsidRPr="003E17B9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如有涉密调研报告需按保密规定要求单独报送。</w:t>
      </w:r>
    </w:p>
    <w:p w:rsidR="003E17B9" w:rsidRPr="003E17B9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（二）对不涉密纸质版申报材料的报送要求</w:t>
      </w:r>
    </w:p>
    <w:p w:rsidR="003E17B9" w:rsidRPr="003E17B9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1.</w:t>
      </w:r>
      <w:r w:rsidRPr="003E17B9">
        <w:rPr>
          <w:rFonts w:asciiTheme="minorEastAsia" w:hAnsiTheme="minorEastAsia" w:hint="eastAsia"/>
          <w:sz w:val="24"/>
          <w:szCs w:val="24"/>
        </w:rPr>
        <w:t>调研报告和申报表使用WORD文档格式，A4纸打印一式</w:t>
      </w:r>
      <w:r w:rsidRPr="003E17B9">
        <w:rPr>
          <w:rFonts w:asciiTheme="minorEastAsia" w:hAnsiTheme="minorEastAsia" w:hint="eastAsia"/>
          <w:sz w:val="24"/>
          <w:szCs w:val="24"/>
        </w:rPr>
        <w:t>3</w:t>
      </w:r>
      <w:r w:rsidRPr="003E17B9">
        <w:rPr>
          <w:rFonts w:asciiTheme="minorEastAsia" w:hAnsiTheme="minorEastAsia" w:hint="eastAsia"/>
          <w:sz w:val="24"/>
          <w:szCs w:val="24"/>
        </w:rPr>
        <w:t>份含电子版；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正文不加封皮、不设目录、标注页码、与其他申报材料分开装订；</w:t>
      </w:r>
      <w:r w:rsidRPr="003E17B9">
        <w:rPr>
          <w:rFonts w:asciiTheme="minorEastAsia" w:hAnsiTheme="minorEastAsia" w:hint="eastAsia"/>
          <w:sz w:val="24"/>
          <w:szCs w:val="24"/>
        </w:rPr>
        <w:t>调研报告实际应用情况证明材料</w:t>
      </w:r>
      <w:r w:rsidRPr="003E17B9">
        <w:rPr>
          <w:rFonts w:asciiTheme="minorEastAsia" w:hAnsiTheme="minorEastAsia" w:hint="eastAsia"/>
          <w:sz w:val="24"/>
          <w:szCs w:val="24"/>
        </w:rPr>
        <w:t>3</w:t>
      </w:r>
      <w:r w:rsidRPr="003E17B9">
        <w:rPr>
          <w:rFonts w:asciiTheme="minorEastAsia" w:hAnsiTheme="minorEastAsia" w:hint="eastAsia"/>
          <w:sz w:val="24"/>
          <w:szCs w:val="24"/>
        </w:rPr>
        <w:t>份</w:t>
      </w:r>
      <w:r w:rsidRPr="003E17B9">
        <w:rPr>
          <w:rFonts w:asciiTheme="minorEastAsia" w:hAnsiTheme="minorEastAsia" w:hint="eastAsia"/>
          <w:sz w:val="24"/>
          <w:szCs w:val="24"/>
        </w:rPr>
        <w:t>。</w:t>
      </w:r>
    </w:p>
    <w:p w:rsidR="003E17B9" w:rsidRPr="003E17B9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3E17B9">
        <w:rPr>
          <w:rFonts w:asciiTheme="minorEastAsia" w:hAnsiTheme="minorEastAsia" w:hint="eastAsia"/>
          <w:sz w:val="24"/>
          <w:szCs w:val="24"/>
        </w:rPr>
        <w:t>每份材料包含：调研报告正文、附件2申报表（科研处统一加盖公章）及其他相关证明材料；</w:t>
      </w:r>
    </w:p>
    <w:p w:rsidR="003E17B9" w:rsidRPr="003E17B9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3E17B9">
        <w:rPr>
          <w:rFonts w:asciiTheme="minorEastAsia" w:hAnsiTheme="minorEastAsia" w:hint="eastAsia"/>
          <w:sz w:val="24"/>
          <w:szCs w:val="24"/>
        </w:rPr>
        <w:t>《国家民委全国民族工作优秀调研报告评选推荐一览表》（附件1）1份。</w:t>
      </w:r>
    </w:p>
    <w:p w:rsidR="003E17B9" w:rsidRPr="003E17B9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（三）对不涉密电子版申报材料的报送要求</w:t>
      </w:r>
    </w:p>
    <w:p w:rsidR="003E17B9" w:rsidRPr="00E844D2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1.申报单位</w:t>
      </w:r>
      <w:proofErr w:type="gramStart"/>
      <w:r w:rsidRPr="00E844D2">
        <w:rPr>
          <w:rFonts w:ascii="宋体" w:eastAsia="宋体" w:hAnsi="宋体" w:cs="宋体" w:hint="eastAsia"/>
          <w:kern w:val="0"/>
          <w:sz w:val="24"/>
          <w:szCs w:val="24"/>
        </w:rPr>
        <w:t>须创建</w:t>
      </w:r>
      <w:proofErr w:type="gramEnd"/>
      <w:r w:rsidRPr="00E844D2">
        <w:rPr>
          <w:rFonts w:ascii="宋体" w:eastAsia="宋体" w:hAnsi="宋体" w:cs="宋体" w:hint="eastAsia"/>
          <w:kern w:val="0"/>
          <w:sz w:val="24"/>
          <w:szCs w:val="24"/>
        </w:rPr>
        <w:t>1个一级文件夹，命名规范为“报送日期+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学院名称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”（例：“20191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29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+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马克思主义学院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”）；</w:t>
      </w:r>
    </w:p>
    <w:p w:rsidR="003E17B9" w:rsidRPr="00E844D2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2.一级文件夹内须包含：“附件1”及对应数量的二级文件夹。“附件1”的命名规范为“申报一览表：申报单位全称”（例：“申报一览表：</w:t>
      </w: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马克思主义学院</w:t>
      </w:r>
      <w:r w:rsidRPr="00E844D2">
        <w:rPr>
          <w:rFonts w:ascii="宋体" w:eastAsia="宋体" w:hAnsi="宋体" w:cs="宋体" w:hint="eastAsia"/>
          <w:kern w:val="0"/>
          <w:sz w:val="24"/>
          <w:szCs w:val="24"/>
        </w:rPr>
        <w:t>”）；二级文件夹的命名规范为“编号+调研报告主标题”（例：“01+关于XX的调研报告”），此编号和调研报告主标题须与“附件1”中的内容对应一致；</w:t>
      </w:r>
    </w:p>
    <w:p w:rsidR="003E17B9" w:rsidRPr="00E844D2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844D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3. 二级文件夹须包含：“附件2”及调研报告正文。“附件2”的命名规范为“申报表：调研报告主标题”（例：“申报表：关于XX的调研报告”），调研报告正文的命名规范为“正文：调研报告主标题”（例：“正文：关于XX的调研报告”）。</w:t>
      </w:r>
    </w:p>
    <w:p w:rsidR="003E17B9" w:rsidRPr="00E844D2" w:rsidRDefault="003E17B9" w:rsidP="003E17B9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E17B9">
        <w:rPr>
          <w:rFonts w:ascii="宋体" w:eastAsia="宋体" w:hAnsi="宋体" w:cs="宋体" w:hint="eastAsia"/>
          <w:kern w:val="0"/>
          <w:sz w:val="24"/>
          <w:szCs w:val="24"/>
        </w:rPr>
        <w:t>（四）截止日期</w:t>
      </w:r>
    </w:p>
    <w:p w:rsidR="003E17B9" w:rsidRPr="003E17B9" w:rsidRDefault="003E17B9" w:rsidP="003E17B9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报送截止日期为201</w:t>
      </w:r>
      <w:r w:rsidRPr="003E17B9">
        <w:rPr>
          <w:rFonts w:asciiTheme="minorEastAsia" w:hAnsiTheme="minorEastAsia" w:hint="eastAsia"/>
          <w:sz w:val="24"/>
          <w:szCs w:val="24"/>
        </w:rPr>
        <w:t>9</w:t>
      </w:r>
      <w:r w:rsidRPr="003E17B9">
        <w:rPr>
          <w:rFonts w:asciiTheme="minorEastAsia" w:hAnsiTheme="minorEastAsia" w:hint="eastAsia"/>
          <w:sz w:val="24"/>
          <w:szCs w:val="24"/>
        </w:rPr>
        <w:t>年1</w:t>
      </w:r>
      <w:r w:rsidRPr="003E17B9">
        <w:rPr>
          <w:rFonts w:asciiTheme="minorEastAsia" w:hAnsiTheme="minorEastAsia" w:hint="eastAsia"/>
          <w:sz w:val="24"/>
          <w:szCs w:val="24"/>
        </w:rPr>
        <w:t>1</w:t>
      </w:r>
      <w:r w:rsidRPr="003E17B9">
        <w:rPr>
          <w:rFonts w:asciiTheme="minorEastAsia" w:hAnsiTheme="minorEastAsia" w:hint="eastAsia"/>
          <w:sz w:val="24"/>
          <w:szCs w:val="24"/>
        </w:rPr>
        <w:t>月</w:t>
      </w:r>
      <w:r w:rsidR="00D90FB4">
        <w:rPr>
          <w:rFonts w:asciiTheme="minorEastAsia" w:hAnsiTheme="minorEastAsia" w:hint="eastAsia"/>
          <w:sz w:val="24"/>
          <w:szCs w:val="24"/>
        </w:rPr>
        <w:t>25</w:t>
      </w:r>
      <w:bookmarkStart w:id="0" w:name="_GoBack"/>
      <w:bookmarkEnd w:id="0"/>
      <w:r w:rsidRPr="003E17B9">
        <w:rPr>
          <w:rFonts w:asciiTheme="minorEastAsia" w:hAnsiTheme="minorEastAsia" w:hint="eastAsia"/>
          <w:sz w:val="24"/>
          <w:szCs w:val="24"/>
        </w:rPr>
        <w:t>日。</w:t>
      </w:r>
    </w:p>
    <w:p w:rsidR="003E17B9" w:rsidRPr="003E17B9" w:rsidRDefault="003E17B9" w:rsidP="003E17B9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联系人：陈岳、李聪          联系电话：4112170</w:t>
      </w:r>
    </w:p>
    <w:p w:rsidR="003E17B9" w:rsidRDefault="003E17B9" w:rsidP="003E17B9">
      <w:pPr>
        <w:widowControl/>
        <w:spacing w:line="360" w:lineRule="auto"/>
        <w:ind w:firstLine="560"/>
        <w:jc w:val="left"/>
        <w:rPr>
          <w:rFonts w:asciiTheme="minorEastAsia" w:hAnsiTheme="minorEastAsia" w:hint="eastAsia"/>
          <w:sz w:val="24"/>
          <w:szCs w:val="24"/>
        </w:rPr>
      </w:pPr>
    </w:p>
    <w:p w:rsidR="003E17B9" w:rsidRDefault="003E17B9" w:rsidP="003E17B9">
      <w:pPr>
        <w:widowControl/>
        <w:spacing w:line="360" w:lineRule="auto"/>
        <w:ind w:firstLine="560"/>
        <w:jc w:val="left"/>
        <w:rPr>
          <w:rFonts w:asciiTheme="minorEastAsia" w:hAnsiTheme="minorEastAsia" w:hint="eastAsia"/>
          <w:sz w:val="24"/>
          <w:szCs w:val="24"/>
        </w:rPr>
      </w:pPr>
    </w:p>
    <w:p w:rsidR="003E17B9" w:rsidRDefault="003E17B9" w:rsidP="003E17B9">
      <w:pPr>
        <w:widowControl/>
        <w:spacing w:line="360" w:lineRule="auto"/>
        <w:ind w:firstLine="560"/>
        <w:jc w:val="left"/>
        <w:rPr>
          <w:rFonts w:asciiTheme="minorEastAsia" w:hAnsiTheme="minorEastAsia" w:hint="eastAsia"/>
          <w:sz w:val="24"/>
          <w:szCs w:val="24"/>
        </w:rPr>
      </w:pPr>
    </w:p>
    <w:p w:rsidR="003E17B9" w:rsidRDefault="003E17B9" w:rsidP="003E17B9">
      <w:pPr>
        <w:widowControl/>
        <w:spacing w:line="360" w:lineRule="auto"/>
        <w:ind w:firstLine="560"/>
        <w:jc w:val="left"/>
        <w:rPr>
          <w:rFonts w:asciiTheme="minorEastAsia" w:hAnsiTheme="minorEastAsia" w:hint="eastAsia"/>
          <w:sz w:val="24"/>
          <w:szCs w:val="24"/>
        </w:rPr>
      </w:pPr>
    </w:p>
    <w:p w:rsidR="003E17B9" w:rsidRPr="003E17B9" w:rsidRDefault="003E17B9" w:rsidP="003E17B9">
      <w:pPr>
        <w:widowControl/>
        <w:spacing w:line="360" w:lineRule="auto"/>
        <w:ind w:firstLine="560"/>
        <w:jc w:val="left"/>
        <w:rPr>
          <w:rFonts w:asciiTheme="minorEastAsia" w:hAnsiTheme="minorEastAsia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附件1：全国民族工作优秀调研报告评选申报一览表</w:t>
      </w:r>
    </w:p>
    <w:p w:rsidR="003E17B9" w:rsidRPr="003E17B9" w:rsidRDefault="003E17B9" w:rsidP="003E17B9">
      <w:pPr>
        <w:widowControl/>
        <w:spacing w:line="360" w:lineRule="auto"/>
        <w:ind w:firstLine="560"/>
        <w:jc w:val="left"/>
        <w:rPr>
          <w:rFonts w:asciiTheme="minorEastAsia" w:hAnsiTheme="minorEastAsia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附件2：全国民族工作优秀调研报告评选申报表</w:t>
      </w:r>
    </w:p>
    <w:p w:rsidR="003E17B9" w:rsidRPr="003E17B9" w:rsidRDefault="003E17B9" w:rsidP="003E17B9">
      <w:pPr>
        <w:widowControl/>
        <w:spacing w:line="360" w:lineRule="auto"/>
        <w:ind w:firstLine="560"/>
        <w:jc w:val="left"/>
        <w:rPr>
          <w:rFonts w:asciiTheme="minorEastAsia" w:hAnsiTheme="minorEastAsia"/>
          <w:sz w:val="24"/>
          <w:szCs w:val="24"/>
        </w:rPr>
      </w:pPr>
      <w:r w:rsidRPr="003E17B9">
        <w:rPr>
          <w:rFonts w:asciiTheme="minorEastAsia" w:hAnsiTheme="minorEastAsia" w:hint="eastAsia"/>
          <w:sz w:val="24"/>
          <w:szCs w:val="24"/>
        </w:rPr>
        <w:t>附件3：全国民族工作优秀调研报告正文格式及技术标准</w:t>
      </w:r>
    </w:p>
    <w:p w:rsidR="00B27F4F" w:rsidRPr="003E17B9" w:rsidRDefault="00B27F4F" w:rsidP="003E17B9">
      <w:pPr>
        <w:spacing w:line="360" w:lineRule="auto"/>
        <w:rPr>
          <w:sz w:val="24"/>
          <w:szCs w:val="24"/>
        </w:rPr>
      </w:pPr>
    </w:p>
    <w:sectPr w:rsidR="00B27F4F" w:rsidRPr="003E1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7B" w:rsidRDefault="0001257B" w:rsidP="00E36B58">
      <w:r>
        <w:separator/>
      </w:r>
    </w:p>
  </w:endnote>
  <w:endnote w:type="continuationSeparator" w:id="0">
    <w:p w:rsidR="0001257B" w:rsidRDefault="0001257B" w:rsidP="00E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7B" w:rsidRDefault="0001257B" w:rsidP="00E36B58">
      <w:r>
        <w:separator/>
      </w:r>
    </w:p>
  </w:footnote>
  <w:footnote w:type="continuationSeparator" w:id="0">
    <w:p w:rsidR="0001257B" w:rsidRDefault="0001257B" w:rsidP="00E3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79"/>
    <w:rsid w:val="0001257B"/>
    <w:rsid w:val="000A382E"/>
    <w:rsid w:val="001423B6"/>
    <w:rsid w:val="002846D7"/>
    <w:rsid w:val="003E17B9"/>
    <w:rsid w:val="00585B79"/>
    <w:rsid w:val="005E5498"/>
    <w:rsid w:val="00745355"/>
    <w:rsid w:val="00B27F4F"/>
    <w:rsid w:val="00D90FB4"/>
    <w:rsid w:val="00E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</dc:creator>
  <cp:keywords/>
  <dc:description/>
  <cp:lastModifiedBy>licong</cp:lastModifiedBy>
  <cp:revision>2</cp:revision>
  <dcterms:created xsi:type="dcterms:W3CDTF">2019-10-21T10:26:00Z</dcterms:created>
  <dcterms:modified xsi:type="dcterms:W3CDTF">2019-10-21T10:53:00Z</dcterms:modified>
</cp:coreProperties>
</file>