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E7" w:rsidRDefault="0018270C" w:rsidP="0018270C">
      <w:pPr>
        <w:jc w:val="center"/>
        <w:rPr>
          <w:rFonts w:ascii="黑体" w:eastAsia="黑体" w:hAnsi="黑体"/>
          <w:b/>
          <w:sz w:val="36"/>
          <w:szCs w:val="36"/>
        </w:rPr>
      </w:pPr>
      <w:r w:rsidRPr="0018270C">
        <w:rPr>
          <w:rFonts w:ascii="黑体" w:eastAsia="黑体" w:hAnsi="黑体"/>
          <w:b/>
          <w:sz w:val="36"/>
          <w:szCs w:val="36"/>
        </w:rPr>
        <w:t>《求是》杂志发表习近平总书记重要文章《加强党对全面依法治国的领导》</w:t>
      </w:r>
    </w:p>
    <w:p w:rsidR="0018270C" w:rsidRDefault="0018270C" w:rsidP="0018270C">
      <w:pPr>
        <w:pStyle w:val="a3"/>
        <w:rPr>
          <w:rFonts w:ascii="Helvetica" w:hAnsi="Helvetica"/>
        </w:rPr>
      </w:pPr>
      <w:r>
        <w:rPr>
          <w:rFonts w:ascii="Helvetica" w:hAnsi="Helvetica"/>
        </w:rPr>
        <w:t>新华社北京</w:t>
      </w:r>
      <w:r>
        <w:rPr>
          <w:rFonts w:ascii="Helvetica" w:hAnsi="Helvetica"/>
        </w:rPr>
        <w:t>2</w:t>
      </w:r>
      <w:r>
        <w:rPr>
          <w:rFonts w:ascii="Helvetica" w:hAnsi="Helvetica"/>
        </w:rPr>
        <w:t>月</w:t>
      </w:r>
      <w:r>
        <w:rPr>
          <w:rFonts w:ascii="Helvetica" w:hAnsi="Helvetica"/>
        </w:rPr>
        <w:t>15</w:t>
      </w:r>
      <w:r>
        <w:rPr>
          <w:rFonts w:ascii="Helvetica" w:hAnsi="Helvetica"/>
        </w:rPr>
        <w:t>日电</w:t>
      </w:r>
      <w:r>
        <w:rPr>
          <w:rFonts w:ascii="Helvetica" w:hAnsi="Helvetica"/>
        </w:rPr>
        <w:t xml:space="preserve"> 2</w:t>
      </w:r>
      <w:r>
        <w:rPr>
          <w:rFonts w:ascii="Helvetica" w:hAnsi="Helvetica"/>
        </w:rPr>
        <w:t>月</w:t>
      </w:r>
      <w:r>
        <w:rPr>
          <w:rFonts w:ascii="Helvetica" w:hAnsi="Helvetica"/>
        </w:rPr>
        <w:t>16</w:t>
      </w:r>
      <w:r>
        <w:rPr>
          <w:rFonts w:ascii="Helvetica" w:hAnsi="Helvetica"/>
        </w:rPr>
        <w:t>日出版的第</w:t>
      </w:r>
      <w:r>
        <w:rPr>
          <w:rFonts w:ascii="Helvetica" w:hAnsi="Helvetica"/>
        </w:rPr>
        <w:t>4</w:t>
      </w:r>
      <w:r>
        <w:rPr>
          <w:rFonts w:ascii="Helvetica" w:hAnsi="Helvetica"/>
        </w:rPr>
        <w:t>期《求是》杂志将发表中共中央总书记、国家主席、中央军委主席习近平的重要文章《加强党对全面依法治国的领导》。</w:t>
      </w:r>
    </w:p>
    <w:p w:rsidR="0018270C" w:rsidRDefault="0018270C" w:rsidP="0018270C">
      <w:pPr>
        <w:pStyle w:val="a3"/>
        <w:rPr>
          <w:rFonts w:ascii="Helvetica" w:hAnsi="Helvetica"/>
        </w:rPr>
      </w:pPr>
      <w:r>
        <w:rPr>
          <w:rFonts w:ascii="Helvetica" w:hAnsi="Helvetica"/>
        </w:rPr>
        <w:t xml:space="preserve">　　文章强调，全面依法治国具有基础性、保障性作用，在统筹推进伟大斗争、伟大工程、伟大事业、伟大梦想，全面建设社会主义现代化国家的新征程上，要加强党对全面依法治国的集中统一领导，坚持以全面依法治国新理念新思想新战略为指导，坚定不移走中国特色社会主义法治道路，更好发挥法治固根本、稳预期、利长远的保障作用。</w:t>
      </w:r>
    </w:p>
    <w:p w:rsidR="0018270C" w:rsidRDefault="0018270C" w:rsidP="0018270C">
      <w:pPr>
        <w:pStyle w:val="a3"/>
        <w:rPr>
          <w:rFonts w:ascii="Helvetica" w:hAnsi="Helvetica"/>
        </w:rPr>
      </w:pPr>
      <w:r>
        <w:rPr>
          <w:rFonts w:ascii="Helvetica" w:hAnsi="Helvetica"/>
        </w:rPr>
        <w:t xml:space="preserve">　　文章指出，当前，我国正处于实现</w:t>
      </w:r>
      <w:r>
        <w:rPr>
          <w:rFonts w:ascii="Helvetica" w:hAnsi="Helvetica"/>
        </w:rPr>
        <w:t>“</w:t>
      </w:r>
      <w:r>
        <w:rPr>
          <w:rFonts w:ascii="Helvetica" w:hAnsi="Helvetica"/>
        </w:rPr>
        <w:t>两个一百年</w:t>
      </w:r>
      <w:r>
        <w:rPr>
          <w:rFonts w:ascii="Helvetica" w:hAnsi="Helvetica"/>
        </w:rPr>
        <w:t>”</w:t>
      </w:r>
      <w:r>
        <w:rPr>
          <w:rFonts w:ascii="Helvetica" w:hAnsi="Helvetica"/>
        </w:rPr>
        <w:t>奋斗目标的历史交汇期，坚持和发展中国特色社会主义更加需要依靠法治，更加需要加强党对全面依法治国的领导。党中央决定成立中央全面依法治国委员会，是贯彻落实党的十九大精神、加强党对全面依法治国集中统一领导的需要，是研究解决依法治国重大事项重大问题、协调推进中国特色社会主义法治体系和社会主义法治国家建设的需要，是推动实现</w:t>
      </w:r>
      <w:r>
        <w:rPr>
          <w:rFonts w:ascii="Helvetica" w:hAnsi="Helvetica"/>
        </w:rPr>
        <w:t>“</w:t>
      </w:r>
      <w:r>
        <w:rPr>
          <w:rFonts w:ascii="Helvetica" w:hAnsi="Helvetica"/>
        </w:rPr>
        <w:t>两个一百年</w:t>
      </w:r>
      <w:r>
        <w:rPr>
          <w:rFonts w:ascii="Helvetica" w:hAnsi="Helvetica"/>
        </w:rPr>
        <w:t>”</w:t>
      </w:r>
      <w:r>
        <w:rPr>
          <w:rFonts w:ascii="Helvetica" w:hAnsi="Helvetica"/>
        </w:rPr>
        <w:t>奋斗目标、为实现中华民族伟大复兴中国梦提供法治保障的需要。要健全党领导全面依法治国的制度和工作机制，继续推进党的领导制度化、法治化，把党的领导贯彻到全面依法治国全过程和各方面，为全面建成小康社会、全面深化改革、全面从严治党提供长期稳定的法治保障。</w:t>
      </w:r>
    </w:p>
    <w:p w:rsidR="0018270C" w:rsidRDefault="0018270C" w:rsidP="0018270C">
      <w:pPr>
        <w:pStyle w:val="a3"/>
        <w:rPr>
          <w:rFonts w:ascii="Helvetica" w:hAnsi="Helvetica"/>
        </w:rPr>
      </w:pPr>
      <w:r>
        <w:rPr>
          <w:rFonts w:ascii="Helvetica" w:hAnsi="Helvetica"/>
        </w:rPr>
        <w:t xml:space="preserve">　　文章强调，党的十八大以来，党中央对全面依法治国</w:t>
      </w:r>
      <w:proofErr w:type="gramStart"/>
      <w:r>
        <w:rPr>
          <w:rFonts w:ascii="Helvetica" w:hAnsi="Helvetica"/>
        </w:rPr>
        <w:t>作出</w:t>
      </w:r>
      <w:proofErr w:type="gramEnd"/>
      <w:r>
        <w:rPr>
          <w:rFonts w:ascii="Helvetica" w:hAnsi="Helvetica"/>
        </w:rPr>
        <w:t>一系列重大决策，提出一系列全面依法治国新理念新思想新战略，明确了全面依法治国的指导思想、发展道路、工作布局、重点任务。一是坚持加强党对依法治国的领导；二是坚持人民主体地位；三是坚持中国特色社会主义法治道路；四是坚持建设中国特色社会主义法治体系；五是坚持依法治国、依法执政、依法行政共同推进，法治国家、法治政府、法治社会一体建设；六是坚持依宪治国、依宪执政；七是坚持全面推进科学立法、严格执法、公正司法、全民守法；八是坚持处理好全面依法治国的辩证关系；九是坚持建设德才兼备的高素质法治工作队伍；十是坚持抓住领导干部这个</w:t>
      </w:r>
      <w:r>
        <w:rPr>
          <w:rFonts w:ascii="Helvetica" w:hAnsi="Helvetica"/>
        </w:rPr>
        <w:t>“</w:t>
      </w:r>
      <w:r>
        <w:rPr>
          <w:rFonts w:ascii="Helvetica" w:hAnsi="Helvetica"/>
        </w:rPr>
        <w:t>关键少数</w:t>
      </w:r>
      <w:r>
        <w:rPr>
          <w:rFonts w:ascii="Helvetica" w:hAnsi="Helvetica"/>
        </w:rPr>
        <w:t>”</w:t>
      </w:r>
      <w:r>
        <w:rPr>
          <w:rFonts w:ascii="Helvetica" w:hAnsi="Helvetica"/>
        </w:rPr>
        <w:t>。这些新理念新思想新战略，是马克思主义法治思想中国化的最新成果，是全面依法治国的根本遵循，必须长期坚持、不断丰富发展</w:t>
      </w:r>
    </w:p>
    <w:p w:rsidR="0018270C" w:rsidRPr="0018270C" w:rsidRDefault="0018270C" w:rsidP="0018270C">
      <w:pPr>
        <w:jc w:val="center"/>
        <w:rPr>
          <w:rFonts w:asciiTheme="minorEastAsia" w:hAnsiTheme="minorEastAsia" w:hint="eastAsia"/>
          <w:b/>
          <w:sz w:val="36"/>
          <w:szCs w:val="36"/>
        </w:rPr>
      </w:pPr>
      <w:bookmarkStart w:id="0" w:name="_GoBack"/>
      <w:bookmarkEnd w:id="0"/>
    </w:p>
    <w:sectPr w:rsidR="0018270C" w:rsidRPr="001827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70C"/>
    <w:rsid w:val="0018270C"/>
    <w:rsid w:val="004A5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DB4E6-42B1-4DCA-AEE2-4A21432B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70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01580">
      <w:bodyDiv w:val="1"/>
      <w:marLeft w:val="0"/>
      <w:marRight w:val="0"/>
      <w:marTop w:val="0"/>
      <w:marBottom w:val="0"/>
      <w:divBdr>
        <w:top w:val="none" w:sz="0" w:space="0" w:color="auto"/>
        <w:left w:val="none" w:sz="0" w:space="0" w:color="auto"/>
        <w:bottom w:val="none" w:sz="0" w:space="0" w:color="auto"/>
        <w:right w:val="none" w:sz="0" w:space="0" w:color="auto"/>
      </w:divBdr>
      <w:divsChild>
        <w:div w:id="1407190364">
          <w:marLeft w:val="0"/>
          <w:marRight w:val="0"/>
          <w:marTop w:val="0"/>
          <w:marBottom w:val="0"/>
          <w:divBdr>
            <w:top w:val="none" w:sz="0" w:space="0" w:color="auto"/>
            <w:left w:val="none" w:sz="0" w:space="0" w:color="auto"/>
            <w:bottom w:val="none" w:sz="0" w:space="0" w:color="auto"/>
            <w:right w:val="none" w:sz="0" w:space="0" w:color="auto"/>
          </w:divBdr>
          <w:divsChild>
            <w:div w:id="1250390146">
              <w:marLeft w:val="0"/>
              <w:marRight w:val="0"/>
              <w:marTop w:val="0"/>
              <w:marBottom w:val="0"/>
              <w:divBdr>
                <w:top w:val="none" w:sz="0" w:space="0" w:color="auto"/>
                <w:left w:val="none" w:sz="0" w:space="0" w:color="auto"/>
                <w:bottom w:val="none" w:sz="0" w:space="0" w:color="auto"/>
                <w:right w:val="none" w:sz="0" w:space="0" w:color="auto"/>
              </w:divBdr>
              <w:divsChild>
                <w:div w:id="2077166801">
                  <w:marLeft w:val="0"/>
                  <w:marRight w:val="0"/>
                  <w:marTop w:val="0"/>
                  <w:marBottom w:val="0"/>
                  <w:divBdr>
                    <w:top w:val="none" w:sz="0" w:space="0" w:color="auto"/>
                    <w:left w:val="none" w:sz="0" w:space="0" w:color="auto"/>
                    <w:bottom w:val="none" w:sz="0" w:space="0" w:color="auto"/>
                    <w:right w:val="none" w:sz="0" w:space="0" w:color="auto"/>
                  </w:divBdr>
                  <w:divsChild>
                    <w:div w:id="852493032">
                      <w:marLeft w:val="0"/>
                      <w:marRight w:val="0"/>
                      <w:marTop w:val="0"/>
                      <w:marBottom w:val="0"/>
                      <w:divBdr>
                        <w:top w:val="none" w:sz="0" w:space="0" w:color="auto"/>
                        <w:left w:val="none" w:sz="0" w:space="0" w:color="auto"/>
                        <w:bottom w:val="none" w:sz="0" w:space="0" w:color="auto"/>
                        <w:right w:val="none" w:sz="0" w:space="0" w:color="auto"/>
                      </w:divBdr>
                      <w:divsChild>
                        <w:div w:id="269163546">
                          <w:marLeft w:val="0"/>
                          <w:marRight w:val="0"/>
                          <w:marTop w:val="0"/>
                          <w:marBottom w:val="0"/>
                          <w:divBdr>
                            <w:top w:val="none" w:sz="0" w:space="0" w:color="auto"/>
                            <w:left w:val="none" w:sz="0" w:space="0" w:color="auto"/>
                            <w:bottom w:val="none" w:sz="0" w:space="0" w:color="auto"/>
                            <w:right w:val="none" w:sz="0" w:space="0" w:color="auto"/>
                          </w:divBdr>
                          <w:divsChild>
                            <w:div w:id="580256435">
                              <w:marLeft w:val="0"/>
                              <w:marRight w:val="0"/>
                              <w:marTop w:val="0"/>
                              <w:marBottom w:val="0"/>
                              <w:divBdr>
                                <w:top w:val="none" w:sz="0" w:space="0" w:color="auto"/>
                                <w:left w:val="none" w:sz="0" w:space="0" w:color="auto"/>
                                <w:bottom w:val="none" w:sz="0" w:space="0" w:color="auto"/>
                                <w:right w:val="none" w:sz="0" w:space="0" w:color="auto"/>
                              </w:divBdr>
                              <w:divsChild>
                                <w:div w:id="12562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787</Characters>
  <Application>Microsoft Office Word</Application>
  <DocSecurity>0</DocSecurity>
  <Lines>6</Lines>
  <Paragraphs>1</Paragraphs>
  <ScaleCrop>false</ScaleCrop>
  <Company>Microsoft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107622002010199</dc:creator>
  <cp:keywords/>
  <dc:description/>
  <cp:lastModifiedBy>107622002010199</cp:lastModifiedBy>
  <cp:revision>1</cp:revision>
  <dcterms:created xsi:type="dcterms:W3CDTF">2019-04-16T08:50:00Z</dcterms:created>
  <dcterms:modified xsi:type="dcterms:W3CDTF">2019-04-16T08:52:00Z</dcterms:modified>
</cp:coreProperties>
</file>